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0E17A258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bookmarkStart w:id="0" w:name="_GoBack"/>
      <w:bookmarkEnd w:id="0"/>
      <w:r w:rsidRPr="00C24BC8">
        <w:rPr>
          <w:sz w:val="25"/>
          <w:szCs w:val="25"/>
        </w:rPr>
        <w:t>Al Consolato</w:t>
      </w:r>
      <w:r w:rsidR="00A510BD">
        <w:rPr>
          <w:sz w:val="25"/>
          <w:szCs w:val="25"/>
        </w:rPr>
        <w:t xml:space="preserve"> Generale </w:t>
      </w:r>
      <w:r w:rsidRPr="00C24BC8">
        <w:rPr>
          <w:sz w:val="25"/>
          <w:szCs w:val="25"/>
        </w:rPr>
        <w:t>d’Italia in</w:t>
      </w:r>
      <w:r w:rsidR="00045C90">
        <w:rPr>
          <w:sz w:val="25"/>
          <w:szCs w:val="25"/>
        </w:rPr>
        <w:t xml:space="preserve"> </w:t>
      </w:r>
      <w:r w:rsidR="00A510BD">
        <w:rPr>
          <w:sz w:val="25"/>
          <w:szCs w:val="25"/>
        </w:rPr>
        <w:t xml:space="preserve">Montréal 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5FF4663B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95233B">
        <w:rPr>
          <w:sz w:val="25"/>
          <w:szCs w:val="25"/>
        </w:rPr>
        <w:t xml:space="preserve"> </w:t>
      </w:r>
      <w:hyperlink r:id="rId5" w:history="1">
        <w:r w:rsidR="0095233B" w:rsidRPr="0041528E">
          <w:rPr>
            <w:rStyle w:val="Hyperlink"/>
            <w:sz w:val="25"/>
            <w:szCs w:val="25"/>
          </w:rPr>
          <w:t>https://consmontreal.esteri.it/wp-content/uploads/2023/10/Informativa-TDP-per-servizi-consolari-ex-visti-e-cittadinanza-all.3-Rev.-feb.2023.pdf</w:t>
        </w:r>
      </w:hyperlink>
      <w:r w:rsidR="0095233B">
        <w:rPr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155A8">
      <w:pgSz w:w="12240" w:h="15840" w:code="1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155A8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5233B"/>
    <w:rsid w:val="009E6DBA"/>
    <w:rsid w:val="00A510BD"/>
    <w:rsid w:val="00AC0AA5"/>
    <w:rsid w:val="00B055D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23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montreal.esteri.it/wp-content/uploads/2023/10/Informativa-TDP-per-servizi-consolari-ex-visti-e-cittadinanza-all.3-Rev.-feb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1773</Characters>
  <Application>Microsoft Office Word</Application>
  <DocSecurity>0</DocSecurity>
  <Lines>43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Biella</cp:lastModifiedBy>
  <cp:revision>5</cp:revision>
  <dcterms:created xsi:type="dcterms:W3CDTF">2025-05-22T16:43:00Z</dcterms:created>
  <dcterms:modified xsi:type="dcterms:W3CDTF">2025-05-23T19:23:00Z</dcterms:modified>
</cp:coreProperties>
</file>